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jc w:val="center"/>
        <w:rPr>
          <w:rFonts w:ascii="Amasis MT Pro" w:cs="Amasis MT Pro" w:hAnsi="Amasis MT Pro" w:eastAsia="Amasis MT Pro"/>
          <w:sz w:val="36"/>
          <w:szCs w:val="36"/>
        </w:rPr>
      </w:pPr>
      <w:r>
        <w:rPr>
          <w:rFonts w:ascii="Amasis MT Pro" w:cs="Amasis MT Pro" w:hAnsi="Amasis MT Pro" w:eastAsia="Amasis MT Pro"/>
          <w:sz w:val="36"/>
          <w:szCs w:val="36"/>
          <w:rtl w:val="0"/>
          <w:lang w:val="en-US"/>
        </w:rPr>
        <w:t>Week of Accompanied Prayer 8</w:t>
      </w:r>
      <w:r>
        <w:rPr>
          <w:rFonts w:ascii="Amasis MT Pro" w:cs="Amasis MT Pro" w:hAnsi="Amasis MT Pro" w:eastAsia="Amasis MT Pro"/>
          <w:sz w:val="36"/>
          <w:szCs w:val="36"/>
          <w:vertAlign w:val="superscript"/>
          <w:rtl w:val="0"/>
          <w:lang w:val="en-US"/>
        </w:rPr>
        <w:t>th</w:t>
      </w:r>
      <w:r>
        <w:rPr>
          <w:rFonts w:ascii="Amasis MT Pro" w:cs="Amasis MT Pro" w:hAnsi="Amasis MT Pro" w:eastAsia="Amasis MT Pro"/>
          <w:sz w:val="36"/>
          <w:szCs w:val="36"/>
          <w:rtl w:val="0"/>
          <w:lang w:val="en-US"/>
        </w:rPr>
        <w:t xml:space="preserve"> to 13</w:t>
      </w:r>
      <w:r>
        <w:rPr>
          <w:rFonts w:ascii="Amasis MT Pro" w:cs="Amasis MT Pro" w:hAnsi="Amasis MT Pro" w:eastAsia="Amasis MT Pro"/>
          <w:sz w:val="36"/>
          <w:szCs w:val="36"/>
          <w:vertAlign w:val="superscript"/>
          <w:rtl w:val="0"/>
          <w:lang w:val="en-US"/>
        </w:rPr>
        <w:t>th</w:t>
      </w:r>
      <w:r>
        <w:rPr>
          <w:rFonts w:ascii="Amasis MT Pro" w:cs="Amasis MT Pro" w:hAnsi="Amasis MT Pro" w:eastAsia="Amasis MT Pro"/>
          <w:sz w:val="36"/>
          <w:szCs w:val="36"/>
          <w:rtl w:val="0"/>
          <w:lang w:val="en-US"/>
        </w:rPr>
        <w:t xml:space="preserve"> October 2023</w:t>
      </w:r>
    </w:p>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jc w:val="center"/>
        <w:rPr>
          <w:rFonts w:ascii="Amasis MT Pro" w:cs="Amasis MT Pro" w:hAnsi="Amasis MT Pro" w:eastAsia="Amasis MT Pro"/>
          <w:sz w:val="36"/>
          <w:szCs w:val="36"/>
        </w:rPr>
      </w:pPr>
      <w:r>
        <w:rPr>
          <w:rFonts w:ascii="Amasis MT Pro" w:cs="Amasis MT Pro" w:hAnsi="Amasis MT Pro" w:eastAsia="Amasis MT Pro"/>
          <w:sz w:val="36"/>
          <w:szCs w:val="36"/>
          <w:rtl w:val="0"/>
          <w:lang w:val="en-US"/>
        </w:rPr>
        <w:t>Based in Guildford Cathedral</w:t>
      </w:r>
    </w:p>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jc w:val="center"/>
        <w:rPr>
          <w:rFonts w:ascii="Amasis MT Pro" w:cs="Amasis MT Pro" w:hAnsi="Amasis MT Pro" w:eastAsia="Amasis MT Pro"/>
          <w:sz w:val="32"/>
          <w:szCs w:val="32"/>
        </w:rPr>
      </w:pPr>
    </w:p>
    <w:p>
      <w:pPr>
        <w:pStyle w:val="Body"/>
      </w:pPr>
      <w:r>
        <mc:AlternateContent>
          <mc:Choice Requires="wps">
            <w:drawing xmlns:a="http://schemas.openxmlformats.org/drawingml/2006/main">
              <wp:anchor distT="80010" distB="80010" distL="80010" distR="80010" simplePos="0" relativeHeight="251659264" behindDoc="0" locked="0" layoutInCell="1" allowOverlap="1">
                <wp:simplePos x="0" y="0"/>
                <wp:positionH relativeFrom="column">
                  <wp:posOffset>3794759</wp:posOffset>
                </wp:positionH>
                <wp:positionV relativeFrom="line">
                  <wp:posOffset>1083944</wp:posOffset>
                </wp:positionV>
                <wp:extent cx="2359025" cy="1991995"/>
                <wp:effectExtent l="0" t="0" r="0" b="0"/>
                <wp:wrapSquare wrapText="bothSides" distL="80010" distR="80010" distT="80010" distB="80010"/>
                <wp:docPr id="1073741825" name="officeArt object" descr="Text Box 2"/>
                <wp:cNvGraphicFramePr/>
                <a:graphic xmlns:a="http://schemas.openxmlformats.org/drawingml/2006/main">
                  <a:graphicData uri="http://schemas.microsoft.com/office/word/2010/wordprocessingShape">
                    <wps:wsp>
                      <wps:cNvSpPr txBox="1"/>
                      <wps:spPr>
                        <a:xfrm>
                          <a:off x="0" y="0"/>
                          <a:ext cx="2359025" cy="1991995"/>
                        </a:xfrm>
                        <a:prstGeom prst="rect">
                          <a:avLst/>
                        </a:prstGeom>
                        <a:solidFill>
                          <a:srgbClr val="FFFFFF"/>
                        </a:solidFill>
                        <a:ln w="9525" cap="flat">
                          <a:solidFill>
                            <a:srgbClr val="000000"/>
                          </a:solidFill>
                          <a:prstDash val="solid"/>
                          <a:miter lim="800000"/>
                        </a:ln>
                        <a:effectLst/>
                      </wps:spPr>
                      <wps:txbx>
                        <w:txbxContent>
                          <w:p>
                            <w:pPr>
                              <w:pStyle w:val="Body"/>
                            </w:pPr>
                            <w:r>
                              <w:rPr>
                                <w:i w:val="1"/>
                                <w:iCs w:val="1"/>
                                <w:sz w:val="28"/>
                                <w:szCs w:val="28"/>
                                <w:rtl w:val="0"/>
                                <w:lang w:val="en-US"/>
                              </w:rPr>
                              <w:t>Would you like to feel closer to God?  Do you sometimes find it hard to pray? Do you wish you could make more sense of how God is working in your life?  Would you like to learn different ways of praying?</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98.8pt;margin-top:85.3pt;width:185.7pt;height:156.8pt;z-index:25165926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pPr>
                      <w:r>
                        <w:rPr>
                          <w:i w:val="1"/>
                          <w:iCs w:val="1"/>
                          <w:sz w:val="28"/>
                          <w:szCs w:val="28"/>
                          <w:rtl w:val="0"/>
                          <w:lang w:val="en-US"/>
                        </w:rPr>
                        <w:t>Would you like to feel closer to God?  Do you sometimes find it hard to pray? Do you wish you could make more sense of how God is working in your life?  Would you like to learn different ways of praying?</w:t>
                      </w:r>
                    </w:p>
                  </w:txbxContent>
                </v:textbox>
                <w10:wrap type="square" side="bothSides" anchorx="text"/>
              </v:shape>
            </w:pict>
          </mc:Fallback>
        </mc:AlternateContent>
      </w:r>
      <w:r>
        <w:drawing xmlns:a="http://schemas.openxmlformats.org/drawingml/2006/main">
          <wp:inline distT="0" distB="0" distL="0" distR="0">
            <wp:extent cx="2929467" cy="2127886"/>
            <wp:effectExtent l="0" t="0" r="0" b="0"/>
            <wp:docPr id="1073741826"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textDescription automatically generated" descr="A picture containing textDescription automatically generated"/>
                    <pic:cNvPicPr>
                      <a:picLocks noChangeAspect="1"/>
                    </pic:cNvPicPr>
                  </pic:nvPicPr>
                  <pic:blipFill>
                    <a:blip r:embed="rId4">
                      <a:extLst/>
                    </a:blip>
                    <a:srcRect l="21267" t="877" r="18776" b="31571"/>
                    <a:stretch>
                      <a:fillRect/>
                    </a:stretch>
                  </pic:blipFill>
                  <pic:spPr>
                    <a:xfrm>
                      <a:off x="0" y="0"/>
                      <a:ext cx="2929467" cy="2127886"/>
                    </a:xfrm>
                    <a:prstGeom prst="rect">
                      <a:avLst/>
                    </a:prstGeom>
                    <a:ln w="12700" cap="flat">
                      <a:noFill/>
                      <a:miter lim="400000"/>
                    </a:ln>
                    <a:effectLst/>
                  </pic:spPr>
                </pic:pic>
              </a:graphicData>
            </a:graphic>
          </wp:inline>
        </w:drawing>
      </w:r>
    </w:p>
    <w:p>
      <w:pPr>
        <w:pStyle w:val="Body"/>
      </w:pPr>
    </w:p>
    <w:p>
      <w:pPr>
        <w:pStyle w:val="Body"/>
        <w:rPr>
          <w:sz w:val="32"/>
          <w:szCs w:val="32"/>
        </w:rPr>
      </w:pPr>
      <w:r>
        <w:rPr>
          <w:sz w:val="32"/>
          <w:szCs w:val="32"/>
          <w:rtl w:val="0"/>
          <w:lang w:val="en-US"/>
        </w:rPr>
        <w:t>Then a week of guided prayer is for you. This is open to all Christian  churches and all those perhaps not yet affiliated with any.</w:t>
      </w:r>
    </w:p>
    <w:p>
      <w:pPr>
        <w:pStyle w:val="Body"/>
        <w:rPr>
          <w:sz w:val="32"/>
          <w:szCs w:val="32"/>
        </w:rPr>
      </w:pPr>
      <w:r>
        <w:rPr>
          <w:sz w:val="32"/>
          <w:szCs w:val="32"/>
          <w:rtl w:val="0"/>
          <w:lang w:val="en-US"/>
        </w:rPr>
        <w:t>We will meet together at Guildford cathedral on Sunday 8</w:t>
      </w:r>
      <w:r>
        <w:rPr>
          <w:sz w:val="32"/>
          <w:szCs w:val="32"/>
          <w:vertAlign w:val="superscript"/>
          <w:rtl w:val="0"/>
          <w:lang w:val="en-US"/>
        </w:rPr>
        <w:t>th</w:t>
      </w:r>
      <w:r>
        <w:rPr>
          <w:sz w:val="32"/>
          <w:szCs w:val="32"/>
          <w:rtl w:val="0"/>
          <w:lang w:val="en-US"/>
        </w:rPr>
        <w:t xml:space="preserve"> October at 4 pm for an initial gathering, and to meet your prayer guide. For the week we will commit to pray for half an hour a day,  sometimes using material provided by the guides. </w:t>
      </w:r>
    </w:p>
    <w:p>
      <w:pPr>
        <w:pStyle w:val="Body"/>
        <w:rPr>
          <w:sz w:val="32"/>
          <w:szCs w:val="32"/>
        </w:rPr>
      </w:pPr>
      <w:r>
        <w:rPr>
          <w:sz w:val="32"/>
          <w:szCs w:val="32"/>
          <w:rtl w:val="0"/>
          <w:lang w:val="en-US"/>
        </w:rPr>
        <w:t>We then meet daily with the guide to talk through what happened in the prayer time. On Friday the 13</w:t>
      </w:r>
      <w:r>
        <w:rPr>
          <w:sz w:val="32"/>
          <w:szCs w:val="32"/>
          <w:vertAlign w:val="superscript"/>
          <w:rtl w:val="0"/>
          <w:lang w:val="en-US"/>
        </w:rPr>
        <w:t>th Oct</w:t>
      </w:r>
      <w:r>
        <w:rPr>
          <w:sz w:val="32"/>
          <w:szCs w:val="32"/>
          <w:rtl w:val="0"/>
          <w:lang w:val="en-US"/>
        </w:rPr>
        <w:t xml:space="preserve"> we will meet for an informal service and refreshments at 7.30 venue TBA. There will be an opportunity,  to share the outcome of our journey with others.</w:t>
      </w:r>
    </w:p>
    <w:p>
      <w:pPr>
        <w:pStyle w:val="Body"/>
        <w:rPr>
          <w:sz w:val="24"/>
          <w:szCs w:val="24"/>
        </w:rPr>
      </w:pPr>
      <w:bookmarkStart w:name="_Hlk139006293" w:id="0"/>
      <w:r>
        <w:rPr>
          <w:sz w:val="24"/>
          <w:szCs w:val="24"/>
          <w:rtl w:val="0"/>
          <w:lang w:val="en-US"/>
        </w:rPr>
        <w:t xml:space="preserve">In order to meet some of the expenses of the week you will be asked to contribute </w:t>
      </w:r>
      <w:r>
        <w:rPr>
          <w:sz w:val="24"/>
          <w:szCs w:val="24"/>
          <w:rtl w:val="0"/>
        </w:rPr>
        <w:t>£</w:t>
      </w:r>
      <w:r>
        <w:rPr>
          <w:sz w:val="24"/>
          <w:szCs w:val="24"/>
          <w:rtl w:val="0"/>
          <w:lang w:val="en-US"/>
        </w:rPr>
        <w:t>35. Please contact L Scrivener at email below if this might be a barrier to participation.</w:t>
      </w:r>
      <w:bookmarkEnd w:id="0"/>
    </w:p>
    <w:p>
      <w:pPr>
        <w:pStyle w:val="Body"/>
        <w:rPr>
          <w:sz w:val="28"/>
          <w:szCs w:val="28"/>
        </w:rPr>
      </w:pPr>
      <w:r>
        <w:rPr>
          <w:sz w:val="28"/>
          <w:szCs w:val="28"/>
          <w:rtl w:val="0"/>
        </w:rPr>
        <w:t xml:space="preserve">        </w:t>
      </w:r>
    </w:p>
    <w:p>
      <w:pPr>
        <w:pStyle w:val="Body"/>
        <w:rPr>
          <w:sz w:val="28"/>
          <w:szCs w:val="28"/>
        </w:rPr>
      </w:pPr>
      <w:r>
        <w:drawing xmlns:a="http://schemas.openxmlformats.org/drawingml/2006/main">
          <wp:anchor distT="57150" distB="57150" distL="57150" distR="57150" simplePos="0" relativeHeight="251662336" behindDoc="0" locked="0" layoutInCell="1" allowOverlap="1">
            <wp:simplePos x="0" y="0"/>
            <wp:positionH relativeFrom="page">
              <wp:posOffset>914400</wp:posOffset>
            </wp:positionH>
            <wp:positionV relativeFrom="line">
              <wp:posOffset>-296544</wp:posOffset>
            </wp:positionV>
            <wp:extent cx="2153920" cy="861695"/>
            <wp:effectExtent l="0" t="0" r="0" b="0"/>
            <wp:wrapSquare wrapText="bothSides" distL="57150" distR="57150" distT="57150" distB="57150"/>
            <wp:docPr id="1073741827" name="officeArt object"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Graphical user interface, textDescription automatically generated" descr="Graphical user interface, textDescription automatically generated"/>
                    <pic:cNvPicPr>
                      <a:picLocks noChangeAspect="1"/>
                    </pic:cNvPicPr>
                  </pic:nvPicPr>
                  <pic:blipFill>
                    <a:blip r:embed="rId5">
                      <a:extLst/>
                    </a:blip>
                    <a:stretch>
                      <a:fillRect/>
                    </a:stretch>
                  </pic:blipFill>
                  <pic:spPr>
                    <a:xfrm>
                      <a:off x="0" y="0"/>
                      <a:ext cx="2153920" cy="861695"/>
                    </a:xfrm>
                    <a:prstGeom prst="rect">
                      <a:avLst/>
                    </a:prstGeom>
                    <a:ln w="12700" cap="flat">
                      <a:noFill/>
                      <a:miter lim="400000"/>
                    </a:ln>
                    <a:effectLst/>
                  </pic:spPr>
                </pic:pic>
              </a:graphicData>
            </a:graphic>
          </wp:anchor>
        </w:drawing>
      </w:r>
      <w:r>
        <w:rPr>
          <w:sz w:val="28"/>
          <w:szCs w:val="28"/>
          <w:rtl w:val="0"/>
          <w:lang w:val="en-US"/>
        </w:rPr>
        <w:t xml:space="preserve">Contact </w:t>
      </w:r>
      <w:r>
        <w:rPr>
          <w:rStyle w:val="Hyperlink.0"/>
        </w:rPr>
        <w:fldChar w:fldCharType="begin" w:fldLock="0"/>
      </w:r>
      <w:r>
        <w:rPr>
          <w:rStyle w:val="Hyperlink.0"/>
        </w:rPr>
        <w:instrText xml:space="preserve"> HYPERLINK "mailto:woapguildford@hotmail.com"</w:instrText>
      </w:r>
      <w:r>
        <w:rPr>
          <w:rStyle w:val="Hyperlink.0"/>
        </w:rPr>
        <w:fldChar w:fldCharType="separate" w:fldLock="0"/>
      </w:r>
      <w:r>
        <w:rPr>
          <w:rStyle w:val="Hyperlink.0"/>
          <w:rtl w:val="0"/>
        </w:rPr>
        <w:t>woapguildford@hotmail.com</w:t>
      </w:r>
      <w:r>
        <w:rPr/>
        <w:fldChar w:fldCharType="end" w:fldLock="0"/>
      </w:r>
      <w:r>
        <w:rPr>
          <w:b w:val="1"/>
          <w:bCs w:val="1"/>
          <w:sz w:val="28"/>
          <w:szCs w:val="28"/>
          <w:rtl w:val="0"/>
        </w:rPr>
        <w:t>.</w:t>
      </w:r>
      <w:r>
        <w:rPr>
          <w:sz w:val="28"/>
          <w:szCs w:val="28"/>
          <w:rtl w:val="0"/>
        </w:rPr>
        <w:t xml:space="preserve"> by        Sep 15</w:t>
      </w:r>
      <w:r>
        <w:rPr>
          <w:sz w:val="28"/>
          <w:szCs w:val="28"/>
          <w:vertAlign w:val="superscript"/>
          <w:rtl w:val="0"/>
          <w:lang w:val="en-US"/>
        </w:rPr>
        <w:t>th</w:t>
      </w:r>
      <w:r>
        <w:rPr>
          <w:sz w:val="28"/>
          <w:szCs w:val="28"/>
          <w:rtl w:val="0"/>
          <w:lang w:val="en-US"/>
        </w:rPr>
        <w:t xml:space="preserve"> for an application form.                          </w:t>
      </w:r>
    </w:p>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jc w:val="center"/>
        <w:rPr>
          <w:rFonts w:ascii="Amasis MT Pro" w:cs="Amasis MT Pro" w:hAnsi="Amasis MT Pro" w:eastAsia="Amasis MT Pro"/>
          <w:sz w:val="36"/>
          <w:szCs w:val="36"/>
        </w:rPr>
      </w:pPr>
      <w:r>
        <w:rPr>
          <w:rFonts w:ascii="Amasis MT Pro" w:cs="Amasis MT Pro" w:hAnsi="Amasis MT Pro" w:eastAsia="Amasis MT Pro"/>
          <w:sz w:val="36"/>
          <w:szCs w:val="36"/>
          <w:rtl w:val="0"/>
          <w:lang w:val="en-US"/>
        </w:rPr>
        <w:t>Week of Accompanied Prayer 8</w:t>
      </w:r>
      <w:r>
        <w:rPr>
          <w:rFonts w:ascii="Amasis MT Pro" w:cs="Amasis MT Pro" w:hAnsi="Amasis MT Pro" w:eastAsia="Amasis MT Pro"/>
          <w:sz w:val="36"/>
          <w:szCs w:val="36"/>
          <w:vertAlign w:val="superscript"/>
          <w:rtl w:val="0"/>
          <w:lang w:val="en-US"/>
        </w:rPr>
        <w:t>th</w:t>
      </w:r>
      <w:r>
        <w:rPr>
          <w:rFonts w:ascii="Amasis MT Pro" w:cs="Amasis MT Pro" w:hAnsi="Amasis MT Pro" w:eastAsia="Amasis MT Pro"/>
          <w:sz w:val="36"/>
          <w:szCs w:val="36"/>
          <w:rtl w:val="0"/>
          <w:lang w:val="en-US"/>
        </w:rPr>
        <w:t xml:space="preserve"> to 13</w:t>
      </w:r>
      <w:r>
        <w:rPr>
          <w:rFonts w:ascii="Amasis MT Pro" w:cs="Amasis MT Pro" w:hAnsi="Amasis MT Pro" w:eastAsia="Amasis MT Pro"/>
          <w:sz w:val="36"/>
          <w:szCs w:val="36"/>
          <w:vertAlign w:val="superscript"/>
          <w:rtl w:val="0"/>
          <w:lang w:val="en-US"/>
        </w:rPr>
        <w:t>th</w:t>
      </w:r>
      <w:r>
        <w:rPr>
          <w:rFonts w:ascii="Amasis MT Pro" w:cs="Amasis MT Pro" w:hAnsi="Amasis MT Pro" w:eastAsia="Amasis MT Pro"/>
          <w:sz w:val="36"/>
          <w:szCs w:val="36"/>
          <w:rtl w:val="0"/>
          <w:lang w:val="en-US"/>
        </w:rPr>
        <w:t xml:space="preserve"> October 2023</w:t>
      </w:r>
    </w:p>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jc w:val="center"/>
        <w:rPr>
          <w:rFonts w:ascii="Amasis MT Pro" w:cs="Amasis MT Pro" w:hAnsi="Amasis MT Pro" w:eastAsia="Amasis MT Pro"/>
          <w:sz w:val="36"/>
          <w:szCs w:val="36"/>
        </w:rPr>
      </w:pPr>
      <w:r>
        <w:rPr>
          <w:rFonts w:ascii="Amasis MT Pro" w:cs="Amasis MT Pro" w:hAnsi="Amasis MT Pro" w:eastAsia="Amasis MT Pro"/>
          <w:sz w:val="36"/>
          <w:szCs w:val="36"/>
          <w:rtl w:val="0"/>
          <w:lang w:val="en-US"/>
        </w:rPr>
        <w:t>Based in Guildford Cathedral</w:t>
      </w:r>
    </w:p>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jc w:val="center"/>
        <w:rPr>
          <w:rFonts w:ascii="Amasis MT Pro" w:cs="Amasis MT Pro" w:hAnsi="Amasis MT Pro" w:eastAsia="Amasis MT Pro"/>
          <w:sz w:val="32"/>
          <w:szCs w:val="32"/>
        </w:rPr>
      </w:pPr>
    </w:p>
    <w:p>
      <w:pPr>
        <w:pStyle w:val="Body"/>
      </w:pPr>
      <w:r>
        <mc:AlternateContent>
          <mc:Choice Requires="wps">
            <w:drawing xmlns:a="http://schemas.openxmlformats.org/drawingml/2006/main">
              <wp:anchor distT="80010" distB="80010" distL="80010" distR="80010" simplePos="0" relativeHeight="251660288" behindDoc="0" locked="0" layoutInCell="1" allowOverlap="1">
                <wp:simplePos x="0" y="0"/>
                <wp:positionH relativeFrom="column">
                  <wp:posOffset>3524277</wp:posOffset>
                </wp:positionH>
                <wp:positionV relativeFrom="line">
                  <wp:posOffset>715875</wp:posOffset>
                </wp:positionV>
                <wp:extent cx="2359025" cy="1991995"/>
                <wp:effectExtent l="0" t="0" r="0" b="0"/>
                <wp:wrapSquare wrapText="bothSides" distL="80010" distR="80010" distT="80010" distB="80010"/>
                <wp:docPr id="1073741828" name="officeArt object" descr="Text Box 2"/>
                <wp:cNvGraphicFramePr/>
                <a:graphic xmlns:a="http://schemas.openxmlformats.org/drawingml/2006/main">
                  <a:graphicData uri="http://schemas.microsoft.com/office/word/2010/wordprocessingShape">
                    <wps:wsp>
                      <wps:cNvSpPr txBox="1"/>
                      <wps:spPr>
                        <a:xfrm>
                          <a:off x="0" y="0"/>
                          <a:ext cx="2359025" cy="1991995"/>
                        </a:xfrm>
                        <a:prstGeom prst="rect">
                          <a:avLst/>
                        </a:prstGeom>
                        <a:solidFill>
                          <a:srgbClr val="FFFFFF"/>
                        </a:solidFill>
                        <a:ln w="9525" cap="flat">
                          <a:solidFill>
                            <a:srgbClr val="000000"/>
                          </a:solidFill>
                          <a:prstDash val="solid"/>
                          <a:miter lim="800000"/>
                        </a:ln>
                        <a:effectLst/>
                      </wps:spPr>
                      <wps:txbx>
                        <w:txbxContent>
                          <w:p>
                            <w:pPr>
                              <w:pStyle w:val="Body"/>
                            </w:pPr>
                            <w:r>
                              <w:rPr>
                                <w:i w:val="1"/>
                                <w:iCs w:val="1"/>
                                <w:sz w:val="28"/>
                                <w:szCs w:val="28"/>
                                <w:rtl w:val="0"/>
                                <w:lang w:val="en-US"/>
                              </w:rPr>
                              <w:t>Would you like to feel closer to God?  Do you sometimes find it hard to pray? Do you wish you could make more sense of how God is working in your life?  Would you like to learn different ways of praying?</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277.5pt;margin-top:56.4pt;width:185.7pt;height:156.8pt;z-index:25166028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pPr>
                      <w:r>
                        <w:rPr>
                          <w:i w:val="1"/>
                          <w:iCs w:val="1"/>
                          <w:sz w:val="28"/>
                          <w:szCs w:val="28"/>
                          <w:rtl w:val="0"/>
                          <w:lang w:val="en-US"/>
                        </w:rPr>
                        <w:t>Would you like to feel closer to God?  Do you sometimes find it hard to pray? Do you wish you could make more sense of how God is working in your life?  Would you like to learn different ways of praying?</w:t>
                      </w:r>
                    </w:p>
                  </w:txbxContent>
                </v:textbox>
                <w10:wrap type="square" side="bothSides" anchorx="text"/>
              </v:shape>
            </w:pict>
          </mc:Fallback>
        </mc:AlternateContent>
      </w:r>
      <w:r>
        <w:drawing xmlns:a="http://schemas.openxmlformats.org/drawingml/2006/main">
          <wp:inline distT="0" distB="0" distL="0" distR="0">
            <wp:extent cx="2929467" cy="2127886"/>
            <wp:effectExtent l="0" t="0" r="0" b="0"/>
            <wp:docPr id="1073741829"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textDescription automatically generated" descr="A picture containing textDescription automatically generated"/>
                    <pic:cNvPicPr>
                      <a:picLocks noChangeAspect="1"/>
                    </pic:cNvPicPr>
                  </pic:nvPicPr>
                  <pic:blipFill>
                    <a:blip r:embed="rId4">
                      <a:extLst/>
                    </a:blip>
                    <a:srcRect l="21267" t="877" r="18776" b="31571"/>
                    <a:stretch>
                      <a:fillRect/>
                    </a:stretch>
                  </pic:blipFill>
                  <pic:spPr>
                    <a:xfrm>
                      <a:off x="0" y="0"/>
                      <a:ext cx="2929467" cy="2127886"/>
                    </a:xfrm>
                    <a:prstGeom prst="rect">
                      <a:avLst/>
                    </a:prstGeom>
                    <a:ln w="12700" cap="flat">
                      <a:noFill/>
                      <a:miter lim="400000"/>
                    </a:ln>
                    <a:effectLst/>
                  </pic:spPr>
                </pic:pic>
              </a:graphicData>
            </a:graphic>
          </wp:inline>
        </w:drawing>
      </w:r>
    </w:p>
    <w:p>
      <w:pPr>
        <w:pStyle w:val="Body"/>
      </w:pPr>
    </w:p>
    <w:p>
      <w:pPr>
        <w:pStyle w:val="Body"/>
        <w:rPr>
          <w:sz w:val="32"/>
          <w:szCs w:val="32"/>
        </w:rPr>
      </w:pPr>
      <w:r>
        <w:rPr>
          <w:sz w:val="32"/>
          <w:szCs w:val="32"/>
          <w:rtl w:val="0"/>
          <w:lang w:val="en-US"/>
        </w:rPr>
        <w:t>Then a week of guided prayer is for you. This is open to all Christian  churches and all those perhaps not yet affiliated with any.</w:t>
      </w:r>
    </w:p>
    <w:p>
      <w:pPr>
        <w:pStyle w:val="Body"/>
        <w:rPr>
          <w:sz w:val="32"/>
          <w:szCs w:val="32"/>
        </w:rPr>
      </w:pPr>
      <w:r>
        <w:rPr>
          <w:sz w:val="32"/>
          <w:szCs w:val="32"/>
          <w:rtl w:val="0"/>
          <w:lang w:val="en-US"/>
        </w:rPr>
        <w:t>We will meet together at Guildford cathedral on Sunday 8</w:t>
      </w:r>
      <w:r>
        <w:rPr>
          <w:sz w:val="32"/>
          <w:szCs w:val="32"/>
          <w:vertAlign w:val="superscript"/>
          <w:rtl w:val="0"/>
          <w:lang w:val="en-US"/>
        </w:rPr>
        <w:t>th</w:t>
      </w:r>
      <w:r>
        <w:rPr>
          <w:sz w:val="32"/>
          <w:szCs w:val="32"/>
          <w:rtl w:val="0"/>
          <w:lang w:val="en-US"/>
        </w:rPr>
        <w:t xml:space="preserve"> October at 4 pm for an initial gathering, and to meet your prayer guide. For the week we will commit to pray for half an hour a day,  sometimes using material provided by the guides. </w:t>
      </w:r>
    </w:p>
    <w:p>
      <w:pPr>
        <w:pStyle w:val="Body"/>
        <w:rPr>
          <w:sz w:val="32"/>
          <w:szCs w:val="32"/>
        </w:rPr>
      </w:pPr>
      <w:r>
        <w:rPr>
          <w:sz w:val="32"/>
          <w:szCs w:val="32"/>
          <w:rtl w:val="0"/>
          <w:lang w:val="en-US"/>
        </w:rPr>
        <w:t>We then meet daily with the guide to talk through what happened in the prayer time. On Friday the 13</w:t>
      </w:r>
      <w:r>
        <w:rPr>
          <w:sz w:val="32"/>
          <w:szCs w:val="32"/>
          <w:vertAlign w:val="superscript"/>
          <w:rtl w:val="0"/>
          <w:lang w:val="en-US"/>
        </w:rPr>
        <w:t>th Oct</w:t>
      </w:r>
      <w:r>
        <w:rPr>
          <w:sz w:val="32"/>
          <w:szCs w:val="32"/>
          <w:rtl w:val="0"/>
          <w:lang w:val="en-US"/>
        </w:rPr>
        <w:t xml:space="preserve"> we will meet for an informal service and refreshments at 7.30 Venue TBA. There will be an opportunity,  to share the outcome of our journey with others.</w:t>
      </w:r>
    </w:p>
    <w:p>
      <w:pPr>
        <w:pStyle w:val="Body"/>
        <w:rPr>
          <w:sz w:val="24"/>
          <w:szCs w:val="24"/>
        </w:rPr>
      </w:pPr>
      <w:r>
        <w:drawing xmlns:a="http://schemas.openxmlformats.org/drawingml/2006/main">
          <wp:anchor distT="57150" distB="57150" distL="57150" distR="57150" simplePos="0" relativeHeight="251661312" behindDoc="0" locked="0" layoutInCell="1" allowOverlap="1">
            <wp:simplePos x="0" y="0"/>
            <wp:positionH relativeFrom="page">
              <wp:posOffset>914400</wp:posOffset>
            </wp:positionH>
            <wp:positionV relativeFrom="line">
              <wp:posOffset>43597</wp:posOffset>
            </wp:positionV>
            <wp:extent cx="2153920" cy="861695"/>
            <wp:effectExtent l="0" t="0" r="0" b="0"/>
            <wp:wrapSquare wrapText="bothSides" distL="57150" distR="57150" distT="57150" distB="57150"/>
            <wp:docPr id="1073741830" name="officeArt object"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0" name="Graphical user interface, textDescription automatically generated" descr="Graphical user interface, textDescription automatically generated"/>
                    <pic:cNvPicPr>
                      <a:picLocks noChangeAspect="1"/>
                    </pic:cNvPicPr>
                  </pic:nvPicPr>
                  <pic:blipFill>
                    <a:blip r:embed="rId5">
                      <a:extLst/>
                    </a:blip>
                    <a:stretch>
                      <a:fillRect/>
                    </a:stretch>
                  </pic:blipFill>
                  <pic:spPr>
                    <a:xfrm>
                      <a:off x="0" y="0"/>
                      <a:ext cx="2153920" cy="861695"/>
                    </a:xfrm>
                    <a:prstGeom prst="rect">
                      <a:avLst/>
                    </a:prstGeom>
                    <a:ln w="12700" cap="flat">
                      <a:noFill/>
                      <a:miter lim="400000"/>
                    </a:ln>
                    <a:effectLst/>
                  </pic:spPr>
                </pic:pic>
              </a:graphicData>
            </a:graphic>
          </wp:anchor>
        </w:drawing>
      </w:r>
      <w:r>
        <w:rPr>
          <w:sz w:val="28"/>
          <w:szCs w:val="28"/>
          <w:rtl w:val="0"/>
        </w:rPr>
        <w:t xml:space="preserve">        </w:t>
      </w:r>
      <w:r>
        <w:rPr>
          <w:sz w:val="24"/>
          <w:szCs w:val="24"/>
          <w:rtl w:val="0"/>
          <w:lang w:val="en-US"/>
        </w:rPr>
        <w:t xml:space="preserve">In order to meet some of the expenses of the week you will be asked to contribute </w:t>
      </w:r>
      <w:r>
        <w:rPr>
          <w:sz w:val="24"/>
          <w:szCs w:val="24"/>
          <w:rtl w:val="0"/>
        </w:rPr>
        <w:t>£</w:t>
      </w:r>
      <w:r>
        <w:rPr>
          <w:sz w:val="24"/>
          <w:szCs w:val="24"/>
          <w:rtl w:val="0"/>
          <w:lang w:val="en-US"/>
        </w:rPr>
        <w:t>35. Please contact L Scrivener at email below if this might be a barrier to participation.</w:t>
      </w:r>
    </w:p>
    <w:p>
      <w:pPr>
        <w:pStyle w:val="Body"/>
        <w:rPr>
          <w:sz w:val="28"/>
          <w:szCs w:val="28"/>
        </w:rPr>
      </w:pPr>
    </w:p>
    <w:p>
      <w:pPr>
        <w:pStyle w:val="Body"/>
      </w:pPr>
      <w:r>
        <w:rPr>
          <w:sz w:val="28"/>
          <w:szCs w:val="28"/>
          <w:rtl w:val="0"/>
          <w:lang w:val="en-US"/>
        </w:rPr>
        <w:t xml:space="preserve">Contact </w:t>
      </w:r>
      <w:r>
        <w:rPr>
          <w:rStyle w:val="Hyperlink.0"/>
        </w:rPr>
        <w:fldChar w:fldCharType="begin" w:fldLock="0"/>
      </w:r>
      <w:r>
        <w:rPr>
          <w:rStyle w:val="Hyperlink.0"/>
        </w:rPr>
        <w:instrText xml:space="preserve"> HYPERLINK "mailto:woapguildford@hotmail.com"</w:instrText>
      </w:r>
      <w:r>
        <w:rPr>
          <w:rStyle w:val="Hyperlink.0"/>
        </w:rPr>
        <w:fldChar w:fldCharType="separate" w:fldLock="0"/>
      </w:r>
      <w:r>
        <w:rPr>
          <w:rStyle w:val="Hyperlink.0"/>
          <w:rtl w:val="0"/>
        </w:rPr>
        <w:t>woapguildford@hotmail.com</w:t>
      </w:r>
      <w:r>
        <w:rPr/>
        <w:fldChar w:fldCharType="end" w:fldLock="0"/>
      </w:r>
      <w:r>
        <w:rPr>
          <w:b w:val="1"/>
          <w:bCs w:val="1"/>
          <w:sz w:val="28"/>
          <w:szCs w:val="28"/>
          <w:rtl w:val="0"/>
        </w:rPr>
        <w:t>.</w:t>
      </w:r>
      <w:r>
        <w:rPr>
          <w:sz w:val="28"/>
          <w:szCs w:val="28"/>
          <w:rtl w:val="0"/>
          <w:lang w:val="de-DE"/>
        </w:rPr>
        <w:t xml:space="preserve"> by   Sep 15</w:t>
      </w:r>
      <w:r>
        <w:rPr>
          <w:sz w:val="28"/>
          <w:szCs w:val="28"/>
          <w:vertAlign w:val="superscript"/>
          <w:rtl w:val="0"/>
          <w:lang w:val="en-US"/>
        </w:rPr>
        <w:t>th</w:t>
      </w:r>
      <w:r>
        <w:rPr>
          <w:sz w:val="28"/>
          <w:szCs w:val="28"/>
          <w:rtl w:val="0"/>
          <w:lang w:val="en-US"/>
        </w:rPr>
        <w:t xml:space="preserve"> for an application form.                   </w:t>
      </w:r>
    </w:p>
    <w:sectPr>
      <w:headerReference w:type="default" r:id="rId6"/>
      <w:footerReference w:type="default" r:id="rId7"/>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masis MT Pr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Calibri" w:cs="Calibri" w:hAnsi="Calibri" w:eastAsia="Calibri"/>
      <w:b w:val="1"/>
      <w:bCs w:val="1"/>
      <w:sz w:val="28"/>
      <w:szCs w:val="2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